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C4855" w14:textId="164EB256" w:rsidR="008204C0" w:rsidRPr="008204C0" w:rsidRDefault="008204C0" w:rsidP="008204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04C0">
        <w:rPr>
          <w:rFonts w:ascii="Times New Roman" w:hAnsi="Times New Roman" w:cs="Times New Roman"/>
          <w:b/>
          <w:bCs/>
          <w:sz w:val="24"/>
          <w:szCs w:val="24"/>
        </w:rPr>
        <w:t>ИНДИВИДУАЛЬНЫЙ ПЛАН РАЗВИТИЯ ПОД РУКОВОДСТВОМ НАСТАВНИКА</w:t>
      </w:r>
    </w:p>
    <w:p w14:paraId="2A4D8BA1" w14:textId="77777777" w:rsidR="008204C0" w:rsidRDefault="008204C0" w:rsidP="008204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04C0">
        <w:rPr>
          <w:rFonts w:ascii="Times New Roman" w:hAnsi="Times New Roman" w:cs="Times New Roman"/>
          <w:sz w:val="24"/>
          <w:szCs w:val="24"/>
        </w:rPr>
        <w:t xml:space="preserve">Форма наставничества: «Учитель – учитель» </w:t>
      </w:r>
    </w:p>
    <w:p w14:paraId="1F8D040B" w14:textId="77777777" w:rsidR="008204C0" w:rsidRDefault="008204C0" w:rsidP="008204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04C0">
        <w:rPr>
          <w:rFonts w:ascii="Times New Roman" w:hAnsi="Times New Roman" w:cs="Times New Roman"/>
          <w:sz w:val="24"/>
          <w:szCs w:val="24"/>
        </w:rPr>
        <w:t xml:space="preserve">Ролевая модель: «Опытный учитель – молодой специалист». </w:t>
      </w:r>
    </w:p>
    <w:p w14:paraId="72257F5D" w14:textId="18ECACCB" w:rsidR="008204C0" w:rsidRDefault="008204C0" w:rsidP="008204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04C0">
        <w:rPr>
          <w:rFonts w:ascii="Times New Roman" w:hAnsi="Times New Roman" w:cs="Times New Roman"/>
          <w:sz w:val="24"/>
          <w:szCs w:val="24"/>
        </w:rPr>
        <w:t xml:space="preserve">Ф. И. О., должность наставляемого: </w:t>
      </w:r>
      <w:r w:rsidRPr="008204C0">
        <w:rPr>
          <w:rFonts w:ascii="Times New Roman" w:hAnsi="Times New Roman" w:cs="Times New Roman"/>
          <w:b/>
          <w:bCs/>
          <w:sz w:val="24"/>
          <w:szCs w:val="24"/>
        </w:rPr>
        <w:t xml:space="preserve">Нуралиева </w:t>
      </w:r>
      <w:proofErr w:type="spellStart"/>
      <w:r w:rsidRPr="008204C0">
        <w:rPr>
          <w:rFonts w:ascii="Times New Roman" w:hAnsi="Times New Roman" w:cs="Times New Roman"/>
          <w:b/>
          <w:bCs/>
          <w:sz w:val="24"/>
          <w:szCs w:val="24"/>
        </w:rPr>
        <w:t>Жирият</w:t>
      </w:r>
      <w:proofErr w:type="spellEnd"/>
      <w:r w:rsidRPr="008204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04C0">
        <w:rPr>
          <w:rFonts w:ascii="Times New Roman" w:hAnsi="Times New Roman" w:cs="Times New Roman"/>
          <w:b/>
          <w:bCs/>
          <w:sz w:val="24"/>
          <w:szCs w:val="24"/>
        </w:rPr>
        <w:t>Гаджибубаевна</w:t>
      </w:r>
      <w:proofErr w:type="spellEnd"/>
      <w:r w:rsidRPr="008204C0">
        <w:rPr>
          <w:rFonts w:ascii="Times New Roman" w:hAnsi="Times New Roman" w:cs="Times New Roman"/>
          <w:sz w:val="24"/>
          <w:szCs w:val="24"/>
        </w:rPr>
        <w:t xml:space="preserve">, учитель начальных классов </w:t>
      </w:r>
    </w:p>
    <w:p w14:paraId="7F286E01" w14:textId="063175F9" w:rsidR="008204C0" w:rsidRDefault="008204C0" w:rsidP="008204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04C0">
        <w:rPr>
          <w:rFonts w:ascii="Times New Roman" w:hAnsi="Times New Roman" w:cs="Times New Roman"/>
          <w:sz w:val="24"/>
          <w:szCs w:val="24"/>
        </w:rPr>
        <w:t xml:space="preserve">Ф. И. О., должность наставника: </w:t>
      </w:r>
      <w:r w:rsidRPr="008204C0">
        <w:rPr>
          <w:rFonts w:ascii="Times New Roman" w:hAnsi="Times New Roman" w:cs="Times New Roman"/>
          <w:b/>
          <w:bCs/>
          <w:sz w:val="24"/>
          <w:szCs w:val="24"/>
        </w:rPr>
        <w:t>Ефимова Ирина Валерьевна</w:t>
      </w:r>
      <w:r w:rsidRPr="008204C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заместитель директора, учитель высшей квалификационной категории</w:t>
      </w:r>
      <w:r w:rsidRPr="008204C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7429D3" w14:textId="6A0BE0F1" w:rsidR="00142E78" w:rsidRDefault="008204C0" w:rsidP="008204C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204C0">
        <w:rPr>
          <w:rFonts w:ascii="Times New Roman" w:hAnsi="Times New Roman" w:cs="Times New Roman"/>
          <w:sz w:val="24"/>
          <w:szCs w:val="24"/>
        </w:rPr>
        <w:t xml:space="preserve">Срок осуществления плана: </w:t>
      </w:r>
      <w:r w:rsidRPr="00B478A3">
        <w:rPr>
          <w:rFonts w:ascii="Times New Roman" w:hAnsi="Times New Roman" w:cs="Times New Roman"/>
          <w:b/>
          <w:bCs/>
          <w:sz w:val="24"/>
          <w:szCs w:val="24"/>
        </w:rPr>
        <w:t>с 01.09.2024-31.05.2025</w:t>
      </w:r>
    </w:p>
    <w:p w14:paraId="64C174C3" w14:textId="77777777" w:rsidR="005079CC" w:rsidRPr="00B478A3" w:rsidRDefault="005079CC" w:rsidP="008204C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581"/>
        <w:gridCol w:w="3242"/>
        <w:gridCol w:w="1417"/>
        <w:gridCol w:w="2535"/>
        <w:gridCol w:w="1570"/>
      </w:tblGrid>
      <w:tr w:rsidR="00B478A3" w:rsidRPr="00B478A3" w14:paraId="71929FDB" w14:textId="77777777" w:rsidTr="00B478A3">
        <w:tc>
          <w:tcPr>
            <w:tcW w:w="581" w:type="dxa"/>
            <w:vAlign w:val="center"/>
          </w:tcPr>
          <w:p w14:paraId="0F42CFCC" w14:textId="5AFE78CC" w:rsidR="008204C0" w:rsidRPr="00B478A3" w:rsidRDefault="008204C0" w:rsidP="00B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42" w:type="dxa"/>
            <w:vAlign w:val="center"/>
          </w:tcPr>
          <w:p w14:paraId="112A9057" w14:textId="4864E90D" w:rsidR="008204C0" w:rsidRPr="00B478A3" w:rsidRDefault="008204C0" w:rsidP="00B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Проект, задание</w:t>
            </w:r>
          </w:p>
        </w:tc>
        <w:tc>
          <w:tcPr>
            <w:tcW w:w="1417" w:type="dxa"/>
            <w:vAlign w:val="center"/>
          </w:tcPr>
          <w:p w14:paraId="28F01B2B" w14:textId="2B850685" w:rsidR="008204C0" w:rsidRPr="00B478A3" w:rsidRDefault="008204C0" w:rsidP="00B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535" w:type="dxa"/>
            <w:vAlign w:val="center"/>
          </w:tcPr>
          <w:p w14:paraId="1E4F17FD" w14:textId="03A65340" w:rsidR="008204C0" w:rsidRPr="00B478A3" w:rsidRDefault="008204C0" w:rsidP="00B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1570" w:type="dxa"/>
            <w:vAlign w:val="center"/>
          </w:tcPr>
          <w:p w14:paraId="5B5816CE" w14:textId="47C91752" w:rsidR="008204C0" w:rsidRPr="00B478A3" w:rsidRDefault="008204C0" w:rsidP="00B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Фактический результат</w:t>
            </w:r>
          </w:p>
        </w:tc>
      </w:tr>
      <w:tr w:rsidR="00B478A3" w:rsidRPr="00B478A3" w14:paraId="0F51022C" w14:textId="77777777" w:rsidTr="00B478A3">
        <w:tc>
          <w:tcPr>
            <w:tcW w:w="9345" w:type="dxa"/>
            <w:gridSpan w:val="5"/>
          </w:tcPr>
          <w:p w14:paraId="3E34EC10" w14:textId="2E0FA9FB" w:rsidR="00B478A3" w:rsidRPr="00B478A3" w:rsidRDefault="00B478A3" w:rsidP="00B478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Анализ профессиональных трудностей и способы их преодоления</w:t>
            </w:r>
          </w:p>
        </w:tc>
      </w:tr>
      <w:tr w:rsidR="00B478A3" w:rsidRPr="00B478A3" w14:paraId="246A19A0" w14:textId="77777777" w:rsidTr="00B478A3">
        <w:tc>
          <w:tcPr>
            <w:tcW w:w="581" w:type="dxa"/>
          </w:tcPr>
          <w:p w14:paraId="210B7C56" w14:textId="77777777" w:rsidR="008204C0" w:rsidRPr="00B478A3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50ADB8BF" w14:textId="4C7AF696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самодиагностику на предмет определения приоритетных направлений профессионального развития </w:t>
            </w:r>
          </w:p>
        </w:tc>
        <w:tc>
          <w:tcPr>
            <w:tcW w:w="1417" w:type="dxa"/>
          </w:tcPr>
          <w:p w14:paraId="3395587F" w14:textId="4905D3A9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До 01.10.2024</w:t>
            </w:r>
          </w:p>
        </w:tc>
        <w:tc>
          <w:tcPr>
            <w:tcW w:w="2535" w:type="dxa"/>
          </w:tcPr>
          <w:p w14:paraId="0370C334" w14:textId="2452C909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Определен перечень дефицитных компетенций, требующих развития</w:t>
            </w:r>
          </w:p>
        </w:tc>
        <w:tc>
          <w:tcPr>
            <w:tcW w:w="1570" w:type="dxa"/>
          </w:tcPr>
          <w:p w14:paraId="17FD44CF" w14:textId="77777777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B478A3" w14:paraId="7A1029E2" w14:textId="77777777" w:rsidTr="00B478A3">
        <w:tc>
          <w:tcPr>
            <w:tcW w:w="581" w:type="dxa"/>
          </w:tcPr>
          <w:p w14:paraId="1565E5E5" w14:textId="77777777" w:rsidR="008204C0" w:rsidRPr="00B478A3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013142B5" w14:textId="39F37E22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диагностическую/развивающую беседу с наставником для уточнения зон развития </w:t>
            </w:r>
          </w:p>
        </w:tc>
        <w:tc>
          <w:tcPr>
            <w:tcW w:w="1417" w:type="dxa"/>
          </w:tcPr>
          <w:p w14:paraId="59D8DC4A" w14:textId="465E546A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До 01.10.2024</w:t>
            </w:r>
          </w:p>
        </w:tc>
        <w:tc>
          <w:tcPr>
            <w:tcW w:w="2535" w:type="dxa"/>
          </w:tcPr>
          <w:p w14:paraId="6F87E81C" w14:textId="4D3AA90E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Сформулирован перечень тем консультаций с наставником</w:t>
            </w:r>
          </w:p>
        </w:tc>
        <w:tc>
          <w:tcPr>
            <w:tcW w:w="1570" w:type="dxa"/>
          </w:tcPr>
          <w:p w14:paraId="4BE06EAF" w14:textId="77777777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B478A3" w14:paraId="262DBAA5" w14:textId="77777777" w:rsidTr="00B478A3">
        <w:tc>
          <w:tcPr>
            <w:tcW w:w="581" w:type="dxa"/>
          </w:tcPr>
          <w:p w14:paraId="5923A974" w14:textId="77777777" w:rsidR="008204C0" w:rsidRPr="00B478A3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4828A5C6" w14:textId="327B1057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меры по преодолению трудностей (в учебе, развитии личностных компетенций, достижении спортивных результатов, подготовки и реализации проекта и др.) с учетом тем мероприятия раздела 2 </w:t>
            </w:r>
          </w:p>
        </w:tc>
        <w:tc>
          <w:tcPr>
            <w:tcW w:w="1417" w:type="dxa"/>
          </w:tcPr>
          <w:p w14:paraId="5A6C8694" w14:textId="22EC630F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До 01.10.2024</w:t>
            </w:r>
          </w:p>
        </w:tc>
        <w:tc>
          <w:tcPr>
            <w:tcW w:w="2535" w:type="dxa"/>
          </w:tcPr>
          <w:p w14:paraId="1073B9F4" w14:textId="362E9FBD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Разработаны меры по преодолению профессиональных трудностей</w:t>
            </w:r>
          </w:p>
        </w:tc>
        <w:tc>
          <w:tcPr>
            <w:tcW w:w="1570" w:type="dxa"/>
          </w:tcPr>
          <w:p w14:paraId="42B1857B" w14:textId="77777777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B478A3" w14:paraId="3D375830" w14:textId="77777777" w:rsidTr="00B478A3">
        <w:tc>
          <w:tcPr>
            <w:tcW w:w="9345" w:type="dxa"/>
            <w:gridSpan w:val="5"/>
          </w:tcPr>
          <w:p w14:paraId="0F275CF0" w14:textId="5ACD1126" w:rsidR="00B478A3" w:rsidRPr="00B478A3" w:rsidRDefault="00B478A3" w:rsidP="00B478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Вхождение в должность</w:t>
            </w:r>
          </w:p>
        </w:tc>
      </w:tr>
      <w:tr w:rsidR="00B478A3" w:rsidRPr="00B478A3" w14:paraId="46257F9F" w14:textId="77777777" w:rsidTr="00B478A3">
        <w:tc>
          <w:tcPr>
            <w:tcW w:w="581" w:type="dxa"/>
          </w:tcPr>
          <w:p w14:paraId="0F3EF21F" w14:textId="77777777" w:rsidR="008204C0" w:rsidRPr="00B478A3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7CDB4A14" w14:textId="7A343E39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новыми сотрудниками ОО, изменениями в работе ОО. </w:t>
            </w:r>
          </w:p>
        </w:tc>
        <w:tc>
          <w:tcPr>
            <w:tcW w:w="1417" w:type="dxa"/>
          </w:tcPr>
          <w:p w14:paraId="03B5D1A9" w14:textId="55AD6279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До 18.09.2024</w:t>
            </w:r>
          </w:p>
        </w:tc>
        <w:tc>
          <w:tcPr>
            <w:tcW w:w="2535" w:type="dxa"/>
          </w:tcPr>
          <w:p w14:paraId="7139058D" w14:textId="41440C30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Осуществлено знакомство с новыми сотрудниками, изменениями в работе ОО.</w:t>
            </w:r>
          </w:p>
        </w:tc>
        <w:tc>
          <w:tcPr>
            <w:tcW w:w="1570" w:type="dxa"/>
          </w:tcPr>
          <w:p w14:paraId="3396E52A" w14:textId="77777777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B478A3" w14:paraId="5D66EB91" w14:textId="77777777" w:rsidTr="00B478A3">
        <w:tc>
          <w:tcPr>
            <w:tcW w:w="581" w:type="dxa"/>
          </w:tcPr>
          <w:p w14:paraId="279DCCC8" w14:textId="77777777" w:rsidR="008204C0" w:rsidRPr="00B478A3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6BC5DC36" w14:textId="2D3EC940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Повторно рассмотреть локальные нормативные акты ОО: Правила внутреннего трудового распорядка; положения, регулирующие образовательную деятельность, и др. </w:t>
            </w:r>
          </w:p>
        </w:tc>
        <w:tc>
          <w:tcPr>
            <w:tcW w:w="1417" w:type="dxa"/>
          </w:tcPr>
          <w:p w14:paraId="209DEF5E" w14:textId="4BA9BD14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До 18.09.2024</w:t>
            </w:r>
          </w:p>
        </w:tc>
        <w:tc>
          <w:tcPr>
            <w:tcW w:w="2535" w:type="dxa"/>
          </w:tcPr>
          <w:p w14:paraId="65F4A46A" w14:textId="5CBB66BA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Рассмотрены Правила внутреннего трудового распорядка, положение о текущей и промежуточной аттестации, положение о системе оценивания в ОО</w:t>
            </w:r>
          </w:p>
        </w:tc>
        <w:tc>
          <w:tcPr>
            <w:tcW w:w="1570" w:type="dxa"/>
          </w:tcPr>
          <w:p w14:paraId="75546A58" w14:textId="77777777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B478A3" w14:paraId="37F3AAD3" w14:textId="77777777" w:rsidTr="00B478A3">
        <w:tc>
          <w:tcPr>
            <w:tcW w:w="581" w:type="dxa"/>
          </w:tcPr>
          <w:p w14:paraId="50680D4A" w14:textId="77777777" w:rsidR="008204C0" w:rsidRPr="00B478A3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42D2B423" w14:textId="462CAFBA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Наладить взаимодействие с новыми сотрудниками. </w:t>
            </w:r>
          </w:p>
        </w:tc>
        <w:tc>
          <w:tcPr>
            <w:tcW w:w="1417" w:type="dxa"/>
          </w:tcPr>
          <w:p w14:paraId="28557DE8" w14:textId="7B108A7A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До 18.09.2024</w:t>
            </w:r>
          </w:p>
        </w:tc>
        <w:tc>
          <w:tcPr>
            <w:tcW w:w="2535" w:type="dxa"/>
          </w:tcPr>
          <w:p w14:paraId="72CBE2ED" w14:textId="704978B4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Совместно с наставником осуществлены визиты</w:t>
            </w: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знакомства к логопеду, педагогу-организатору, </w:t>
            </w: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к социальному педагогу, к педагогу </w:t>
            </w: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в библиотеку. Во время </w:t>
            </w:r>
            <w:r w:rsidRPr="00B47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визитов обсуждены порядок взаимодействия и направления сотрудничества</w:t>
            </w:r>
          </w:p>
        </w:tc>
        <w:tc>
          <w:tcPr>
            <w:tcW w:w="1570" w:type="dxa"/>
          </w:tcPr>
          <w:p w14:paraId="12CDA067" w14:textId="77777777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B478A3" w14:paraId="50B89A33" w14:textId="77777777" w:rsidTr="00B478A3">
        <w:tc>
          <w:tcPr>
            <w:tcW w:w="581" w:type="dxa"/>
          </w:tcPr>
          <w:p w14:paraId="58B8FEB8" w14:textId="77777777" w:rsidR="008204C0" w:rsidRPr="00B478A3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4C10CF01" w14:textId="3033ADEE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формировать понимание о правилах безопасности и охраны труда при выполнении должностных обязанностей </w:t>
            </w:r>
          </w:p>
        </w:tc>
        <w:tc>
          <w:tcPr>
            <w:tcW w:w="1417" w:type="dxa"/>
          </w:tcPr>
          <w:p w14:paraId="3BE2445D" w14:textId="4E023653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До 01.10.2024</w:t>
            </w:r>
          </w:p>
        </w:tc>
        <w:tc>
          <w:tcPr>
            <w:tcW w:w="2535" w:type="dxa"/>
          </w:tcPr>
          <w:p w14:paraId="726565F2" w14:textId="49A4629F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Учитель соблюдает правила безопасности и охраны труда при выполнении должностных обязанностей</w:t>
            </w:r>
          </w:p>
        </w:tc>
        <w:tc>
          <w:tcPr>
            <w:tcW w:w="1570" w:type="dxa"/>
          </w:tcPr>
          <w:p w14:paraId="3704DDAA" w14:textId="77777777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B478A3" w14:paraId="0F1026BF" w14:textId="77777777" w:rsidTr="00B478A3">
        <w:tc>
          <w:tcPr>
            <w:tcW w:w="581" w:type="dxa"/>
          </w:tcPr>
          <w:p w14:paraId="71FE7E1D" w14:textId="77777777" w:rsidR="008204C0" w:rsidRPr="00B478A3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4B39094F" w14:textId="77F1AB4F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изучение методики построения и организации результативного учебного процесса </w:t>
            </w:r>
          </w:p>
        </w:tc>
        <w:tc>
          <w:tcPr>
            <w:tcW w:w="1417" w:type="dxa"/>
          </w:tcPr>
          <w:p w14:paraId="6626EF64" w14:textId="20886F1B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До 01.12.2024</w:t>
            </w:r>
          </w:p>
        </w:tc>
        <w:tc>
          <w:tcPr>
            <w:tcW w:w="2535" w:type="dxa"/>
          </w:tcPr>
          <w:p w14:paraId="7EBACB68" w14:textId="7B43C1C5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 результативный учебный процесс по предметам начальной школы в </w:t>
            </w: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-х классах.</w:t>
            </w:r>
          </w:p>
        </w:tc>
        <w:tc>
          <w:tcPr>
            <w:tcW w:w="1570" w:type="dxa"/>
          </w:tcPr>
          <w:p w14:paraId="5F1A4D30" w14:textId="77777777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B478A3" w14:paraId="16B44A5B" w14:textId="77777777" w:rsidTr="00B478A3">
        <w:tc>
          <w:tcPr>
            <w:tcW w:w="581" w:type="dxa"/>
          </w:tcPr>
          <w:p w14:paraId="2155BA6F" w14:textId="77777777" w:rsidR="008204C0" w:rsidRPr="00B478A3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70DE0039" w14:textId="2B954AA8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анализировать результаты своей профессиональной деятельности </w:t>
            </w:r>
          </w:p>
        </w:tc>
        <w:tc>
          <w:tcPr>
            <w:tcW w:w="1417" w:type="dxa"/>
          </w:tcPr>
          <w:p w14:paraId="0FBB8AFD" w14:textId="1DD1B9A0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До 01.12.2024</w:t>
            </w:r>
          </w:p>
        </w:tc>
        <w:tc>
          <w:tcPr>
            <w:tcW w:w="2535" w:type="dxa"/>
          </w:tcPr>
          <w:p w14:paraId="28CFBE30" w14:textId="195DD3AB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Изучены методы самоанализа урока</w:t>
            </w:r>
          </w:p>
        </w:tc>
        <w:tc>
          <w:tcPr>
            <w:tcW w:w="1570" w:type="dxa"/>
          </w:tcPr>
          <w:p w14:paraId="44C00CB5" w14:textId="77777777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B478A3" w14:paraId="0E68D4BC" w14:textId="77777777" w:rsidTr="00B478A3">
        <w:tc>
          <w:tcPr>
            <w:tcW w:w="9345" w:type="dxa"/>
            <w:gridSpan w:val="5"/>
          </w:tcPr>
          <w:p w14:paraId="5C038742" w14:textId="2DD658EF" w:rsidR="00B478A3" w:rsidRPr="00B478A3" w:rsidRDefault="00B478A3" w:rsidP="00B478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Направления профессионального развития педагогического работника</w:t>
            </w:r>
          </w:p>
        </w:tc>
      </w:tr>
      <w:tr w:rsidR="00B478A3" w:rsidRPr="00B478A3" w14:paraId="63E98E00" w14:textId="77777777" w:rsidTr="00B478A3">
        <w:tc>
          <w:tcPr>
            <w:tcW w:w="581" w:type="dxa"/>
          </w:tcPr>
          <w:p w14:paraId="09B0CD38" w14:textId="77777777" w:rsidR="008204C0" w:rsidRPr="00B478A3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5EBD8C52" w14:textId="3B52F8DD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Изучить психологические и возрастные особенности учащихся </w:t>
            </w:r>
            <w:r w:rsidR="00B478A3" w:rsidRPr="00B478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 -х классов </w:t>
            </w:r>
          </w:p>
        </w:tc>
        <w:tc>
          <w:tcPr>
            <w:tcW w:w="1417" w:type="dxa"/>
          </w:tcPr>
          <w:p w14:paraId="28BD21B9" w14:textId="080BE351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До 01.11.2024</w:t>
            </w:r>
          </w:p>
        </w:tc>
        <w:tc>
          <w:tcPr>
            <w:tcW w:w="2535" w:type="dxa"/>
          </w:tcPr>
          <w:p w14:paraId="7AC37A50" w14:textId="2F68BDE3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Изучены психологические и возрастные особенности учащихся</w:t>
            </w: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-х классов, которые учитываются при подготовке к занятиям</w:t>
            </w:r>
          </w:p>
        </w:tc>
        <w:tc>
          <w:tcPr>
            <w:tcW w:w="1570" w:type="dxa"/>
          </w:tcPr>
          <w:p w14:paraId="38385389" w14:textId="77777777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B478A3" w14:paraId="6F9E44BD" w14:textId="77777777" w:rsidTr="00B478A3">
        <w:tc>
          <w:tcPr>
            <w:tcW w:w="581" w:type="dxa"/>
          </w:tcPr>
          <w:p w14:paraId="13822A9B" w14:textId="77777777" w:rsidR="008204C0" w:rsidRPr="00B478A3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03A928AC" w14:textId="4EC3F055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знакомство с успешным опытом организации внеклассной деятельности по повышению финансовой грамотности учащихся </w:t>
            </w:r>
          </w:p>
        </w:tc>
        <w:tc>
          <w:tcPr>
            <w:tcW w:w="1417" w:type="dxa"/>
          </w:tcPr>
          <w:p w14:paraId="0B89EFFB" w14:textId="13D69A0E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До 01.11.2024</w:t>
            </w:r>
          </w:p>
        </w:tc>
        <w:tc>
          <w:tcPr>
            <w:tcW w:w="2535" w:type="dxa"/>
          </w:tcPr>
          <w:p w14:paraId="45C82B14" w14:textId="511B22DE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наставником посещены занятия по внеклассной деятельности </w:t>
            </w:r>
          </w:p>
        </w:tc>
        <w:tc>
          <w:tcPr>
            <w:tcW w:w="1570" w:type="dxa"/>
          </w:tcPr>
          <w:p w14:paraId="2B296F44" w14:textId="77777777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B478A3" w14:paraId="0116824F" w14:textId="77777777" w:rsidTr="00B478A3">
        <w:tc>
          <w:tcPr>
            <w:tcW w:w="581" w:type="dxa"/>
          </w:tcPr>
          <w:p w14:paraId="7E4E7F0F" w14:textId="77777777" w:rsidR="008204C0" w:rsidRPr="00B478A3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246D6C2B" w14:textId="46535730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знакомство с успешным опытом работы с родителями, изучение методики подготовки и проведения родительских собраний, освоение приемов вовлечения родителей во внеурочную деятельность </w:t>
            </w:r>
          </w:p>
        </w:tc>
        <w:tc>
          <w:tcPr>
            <w:tcW w:w="1417" w:type="dxa"/>
          </w:tcPr>
          <w:p w14:paraId="14DB8211" w14:textId="6D59674D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До 01.11.2024</w:t>
            </w:r>
          </w:p>
        </w:tc>
        <w:tc>
          <w:tcPr>
            <w:tcW w:w="2535" w:type="dxa"/>
          </w:tcPr>
          <w:p w14:paraId="0D3B13A9" w14:textId="77777777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наставником </w:t>
            </w: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разработано и проведено</w:t>
            </w: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</w:t>
            </w: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ое </w:t>
            </w: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собрани</w:t>
            </w: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441994DA" w14:textId="14B7323B" w:rsidR="00B478A3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Изучен опыт учителей школы</w:t>
            </w:r>
          </w:p>
        </w:tc>
        <w:tc>
          <w:tcPr>
            <w:tcW w:w="1570" w:type="dxa"/>
          </w:tcPr>
          <w:p w14:paraId="24703E66" w14:textId="77777777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B478A3" w14:paraId="56BFEC1F" w14:textId="77777777" w:rsidTr="00B478A3">
        <w:tc>
          <w:tcPr>
            <w:tcW w:w="581" w:type="dxa"/>
          </w:tcPr>
          <w:p w14:paraId="4919F616" w14:textId="77777777" w:rsidR="008204C0" w:rsidRPr="00B478A3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04028B41" w14:textId="239BCD19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осваивать методику составления технологических карт урока </w:t>
            </w:r>
          </w:p>
        </w:tc>
        <w:tc>
          <w:tcPr>
            <w:tcW w:w="1417" w:type="dxa"/>
          </w:tcPr>
          <w:p w14:paraId="70A4E73F" w14:textId="421A1E53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До 01.12.2024</w:t>
            </w:r>
          </w:p>
        </w:tc>
        <w:tc>
          <w:tcPr>
            <w:tcW w:w="2535" w:type="dxa"/>
          </w:tcPr>
          <w:p w14:paraId="0148434B" w14:textId="611CF737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Составлены технологические карты уроков и поурочные планы по предметам в начальной школе для </w:t>
            </w: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-го класса.</w:t>
            </w:r>
          </w:p>
        </w:tc>
        <w:tc>
          <w:tcPr>
            <w:tcW w:w="1570" w:type="dxa"/>
          </w:tcPr>
          <w:p w14:paraId="4C4A3AD5" w14:textId="77777777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B478A3" w14:paraId="692A96CB" w14:textId="77777777" w:rsidTr="00B478A3">
        <w:tc>
          <w:tcPr>
            <w:tcW w:w="581" w:type="dxa"/>
          </w:tcPr>
          <w:p w14:paraId="5C42D45D" w14:textId="77777777" w:rsidR="008204C0" w:rsidRPr="00B478A3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0AD9D439" w14:textId="69BD23A3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Изучить положение о работе в системе «</w:t>
            </w:r>
            <w:proofErr w:type="spellStart"/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B47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порядок проведения </w:t>
            </w:r>
            <w:proofErr w:type="spellStart"/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spellEnd"/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 уроков при использовании данной цифровой платформы. </w:t>
            </w:r>
          </w:p>
        </w:tc>
        <w:tc>
          <w:tcPr>
            <w:tcW w:w="1417" w:type="dxa"/>
          </w:tcPr>
          <w:p w14:paraId="61AF396A" w14:textId="638BE2C3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10.09.2024</w:t>
            </w:r>
          </w:p>
        </w:tc>
        <w:tc>
          <w:tcPr>
            <w:tcW w:w="2535" w:type="dxa"/>
          </w:tcPr>
          <w:p w14:paraId="1A3A85E1" w14:textId="0BFC367B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Изучен интерфейс, основные функции и </w:t>
            </w:r>
            <w:r w:rsidRPr="00B47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инструменты цифровой платформы «</w:t>
            </w:r>
            <w:proofErr w:type="spellStart"/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. Создан чат для работы с родителями и учениками</w:t>
            </w:r>
          </w:p>
        </w:tc>
        <w:tc>
          <w:tcPr>
            <w:tcW w:w="1570" w:type="dxa"/>
          </w:tcPr>
          <w:p w14:paraId="522ED191" w14:textId="77777777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B478A3" w14:paraId="5DBF0D46" w14:textId="77777777" w:rsidTr="00B478A3">
        <w:tc>
          <w:tcPr>
            <w:tcW w:w="581" w:type="dxa"/>
          </w:tcPr>
          <w:p w14:paraId="7ECE1A00" w14:textId="77777777" w:rsidR="008204C0" w:rsidRPr="00B478A3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43C85F65" w14:textId="66C518B9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Изучить систему профессионального развития педагога в городе. Узнать возможности использования ресурсов методических центров, </w:t>
            </w:r>
            <w:proofErr w:type="spellStart"/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 </w:t>
            </w:r>
          </w:p>
        </w:tc>
        <w:tc>
          <w:tcPr>
            <w:tcW w:w="1417" w:type="dxa"/>
          </w:tcPr>
          <w:p w14:paraId="79008705" w14:textId="3EB801A2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До 01.12.2024</w:t>
            </w:r>
          </w:p>
        </w:tc>
        <w:tc>
          <w:tcPr>
            <w:tcW w:w="2535" w:type="dxa"/>
          </w:tcPr>
          <w:p w14:paraId="2448C926" w14:textId="325256BC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Выбраны формы собственного профессионального развития на 2024/25 учебный год:</w:t>
            </w:r>
          </w:p>
        </w:tc>
        <w:tc>
          <w:tcPr>
            <w:tcW w:w="1570" w:type="dxa"/>
          </w:tcPr>
          <w:p w14:paraId="175973E0" w14:textId="77777777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B478A3" w14:paraId="4740E0E3" w14:textId="77777777" w:rsidTr="00B478A3">
        <w:tc>
          <w:tcPr>
            <w:tcW w:w="581" w:type="dxa"/>
          </w:tcPr>
          <w:p w14:paraId="0FE89379" w14:textId="77777777" w:rsidR="008204C0" w:rsidRPr="00B478A3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686E41D3" w14:textId="3A0FB205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над алгоритмом поведения педагога при возникновении конфликтных ситуаций с родителями, коллегами, освоение способов урегулирования и профилактики конфликтов </w:t>
            </w:r>
          </w:p>
        </w:tc>
        <w:tc>
          <w:tcPr>
            <w:tcW w:w="1417" w:type="dxa"/>
          </w:tcPr>
          <w:p w14:paraId="68E036AF" w14:textId="383ABA94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До 01.02.2025</w:t>
            </w:r>
          </w:p>
        </w:tc>
        <w:tc>
          <w:tcPr>
            <w:tcW w:w="2535" w:type="dxa"/>
          </w:tcPr>
          <w:p w14:paraId="7C9EBB27" w14:textId="6E8955B3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Проработан алгоритм поведения педагога при возникновении конфликтной ситуации в классе</w:t>
            </w:r>
          </w:p>
        </w:tc>
        <w:tc>
          <w:tcPr>
            <w:tcW w:w="1570" w:type="dxa"/>
          </w:tcPr>
          <w:p w14:paraId="707EB05D" w14:textId="77777777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B478A3" w14:paraId="32A384F3" w14:textId="77777777" w:rsidTr="00B478A3">
        <w:tc>
          <w:tcPr>
            <w:tcW w:w="581" w:type="dxa"/>
          </w:tcPr>
          <w:p w14:paraId="4DDAFECC" w14:textId="77777777" w:rsidR="008204C0" w:rsidRPr="00B478A3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656DC979" w14:textId="306FB042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Изучить лучшие практики изучения финансовой грамотности на уроках математики </w:t>
            </w:r>
          </w:p>
        </w:tc>
        <w:tc>
          <w:tcPr>
            <w:tcW w:w="1417" w:type="dxa"/>
          </w:tcPr>
          <w:p w14:paraId="3FD72057" w14:textId="3B2681FB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До 01.02.2025</w:t>
            </w:r>
          </w:p>
        </w:tc>
        <w:tc>
          <w:tcPr>
            <w:tcW w:w="2535" w:type="dxa"/>
          </w:tcPr>
          <w:p w14:paraId="3B008D56" w14:textId="47C998E9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Изучена практика разработки и организации обучающих игр по финансовой грамотности</w:t>
            </w:r>
          </w:p>
        </w:tc>
        <w:tc>
          <w:tcPr>
            <w:tcW w:w="1570" w:type="dxa"/>
          </w:tcPr>
          <w:p w14:paraId="1F3AED04" w14:textId="77777777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B478A3" w14:paraId="60925D28" w14:textId="77777777" w:rsidTr="00B478A3">
        <w:tc>
          <w:tcPr>
            <w:tcW w:w="581" w:type="dxa"/>
          </w:tcPr>
          <w:p w14:paraId="08D0FC62" w14:textId="77777777" w:rsidR="008204C0" w:rsidRPr="00B478A3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546EEBDB" w14:textId="13CD73BD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Подготовить открытый урок</w:t>
            </w:r>
            <w:r w:rsidR="00B478A3" w:rsidRPr="00B478A3">
              <w:rPr>
                <w:rFonts w:ascii="Times New Roman" w:hAnsi="Times New Roman" w:cs="Times New Roman"/>
                <w:sz w:val="24"/>
                <w:szCs w:val="24"/>
              </w:rPr>
              <w:t xml:space="preserve"> (мероприятие) </w:t>
            </w:r>
          </w:p>
        </w:tc>
        <w:tc>
          <w:tcPr>
            <w:tcW w:w="1417" w:type="dxa"/>
          </w:tcPr>
          <w:p w14:paraId="3E5B0980" w14:textId="7957C880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До 01.05.2025</w:t>
            </w:r>
          </w:p>
        </w:tc>
        <w:tc>
          <w:tcPr>
            <w:tcW w:w="2535" w:type="dxa"/>
          </w:tcPr>
          <w:p w14:paraId="45883E47" w14:textId="10E8F303" w:rsidR="008204C0" w:rsidRPr="00B478A3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8A3">
              <w:rPr>
                <w:rFonts w:ascii="Times New Roman" w:hAnsi="Times New Roman" w:cs="Times New Roman"/>
                <w:sz w:val="24"/>
                <w:szCs w:val="24"/>
              </w:rPr>
              <w:t>Подготовлена методическая разработка открытого урока</w:t>
            </w:r>
          </w:p>
        </w:tc>
        <w:tc>
          <w:tcPr>
            <w:tcW w:w="1570" w:type="dxa"/>
          </w:tcPr>
          <w:p w14:paraId="16CA0E46" w14:textId="77777777" w:rsidR="008204C0" w:rsidRPr="00B478A3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D463F1" w14:textId="77777777" w:rsidR="008204C0" w:rsidRPr="008204C0" w:rsidRDefault="008204C0">
      <w:pPr>
        <w:rPr>
          <w:rFonts w:ascii="Times New Roman" w:hAnsi="Times New Roman" w:cs="Times New Roman"/>
          <w:sz w:val="24"/>
          <w:szCs w:val="24"/>
        </w:rPr>
      </w:pPr>
    </w:p>
    <w:sectPr w:rsidR="008204C0" w:rsidRPr="008204C0" w:rsidSect="00A70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02AE0"/>
    <w:multiLevelType w:val="hybridMultilevel"/>
    <w:tmpl w:val="CCAA0F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554FC1"/>
    <w:multiLevelType w:val="multilevel"/>
    <w:tmpl w:val="ACEE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startOverride w:val="2"/>
    </w:lvlOverride>
  </w:num>
  <w:num w:numId="3">
    <w:abstractNumId w:val="1"/>
    <w:lvlOverride w:ilvl="0">
      <w:startOverride w:val="3"/>
    </w:lvlOverride>
  </w:num>
  <w:num w:numId="4">
    <w:abstractNumId w:val="1"/>
    <w:lvlOverride w:ilvl="0">
      <w:startOverride w:val="4"/>
    </w:lvlOverride>
  </w:num>
  <w:num w:numId="5">
    <w:abstractNumId w:val="1"/>
    <w:lvlOverride w:ilvl="0">
      <w:startOverride w:val="5"/>
    </w:lvlOverride>
  </w:num>
  <w:num w:numId="6">
    <w:abstractNumId w:val="1"/>
    <w:lvlOverride w:ilvl="0">
      <w:startOverride w:val="6"/>
    </w:lvlOverride>
  </w:num>
  <w:num w:numId="7">
    <w:abstractNumId w:val="1"/>
    <w:lvlOverride w:ilvl="0">
      <w:startOverride w:val="7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F81"/>
    <w:rsid w:val="00085EAE"/>
    <w:rsid w:val="00142E78"/>
    <w:rsid w:val="005079CC"/>
    <w:rsid w:val="008204C0"/>
    <w:rsid w:val="00A15295"/>
    <w:rsid w:val="00A7096F"/>
    <w:rsid w:val="00B478A3"/>
    <w:rsid w:val="00BA4F81"/>
    <w:rsid w:val="00E0537A"/>
    <w:rsid w:val="00E6109D"/>
    <w:rsid w:val="00E7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557C5"/>
  <w15:chartTrackingRefBased/>
  <w15:docId w15:val="{1B52C22B-4EBE-48DF-9410-D5190C47A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E61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6109D"/>
    <w:rPr>
      <w:b/>
      <w:bCs/>
    </w:rPr>
  </w:style>
  <w:style w:type="table" w:styleId="a4">
    <w:name w:val="Table Grid"/>
    <w:basedOn w:val="a1"/>
    <w:uiPriority w:val="39"/>
    <w:rsid w:val="00820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47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84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746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9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4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28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247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cp:lastPrinted>2025-02-14T04:11:00Z</cp:lastPrinted>
  <dcterms:created xsi:type="dcterms:W3CDTF">2025-03-03T07:46:00Z</dcterms:created>
  <dcterms:modified xsi:type="dcterms:W3CDTF">2025-03-03T07:46:00Z</dcterms:modified>
</cp:coreProperties>
</file>